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604"/>
        <w:gridCol w:w="1281"/>
        <w:tblGridChange w:id="0">
          <w:tblGrid>
            <w:gridCol w:w="514"/>
            <w:gridCol w:w="7604"/>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pieredze, kas liecina par spēju kvalitatīvi īstenot projektu un gūt plānotos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pieredzes projektu īstenošanā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neliela pieredze Zivju fonda projektu īstenošanā (īstenots vismaz viens Zivju fonda 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vairāku gadu pieredze dažādu projektu, tai skaitā Zivju fonda projektu, īstenošanā, bet ir bijušas nelielas nepilnības vai kavējumi, realizējot Zivju fonda projektus</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sekmīgi realizējis vismaz trīs Zivju fonda projektus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budžeta pārskatāmība un detalizācijas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pozīcijas nav sīkāk atšifrētas (vairākas izmaksu pozīcijas iekļautas vienā) vai ir tikai daļēji atšifrētas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detalizēti atspoguļotas izmaksu pozīcijās, un katra projekta pozīcija ir skaidri un atbilstoši nosaukta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atbilstība projektā plānotajiem uzdevumiem, samērojamība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projekta izmaksu pozīcijas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projekta izmaksu pozīcijām neatbilst plānotajiem uzdevumiem un nav samērojama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pilnībā atbilst tajā plānotajiem uzdevumiem un ir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izpildei piesaistītais līdzfinansējums vai projekta papildu izmaksas, ko projekta iesniedzējs sedz no saviem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sadarbības partneru iesaistīšana projekta īstenošanā</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sadarbības partneru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bez atlīdzības veiks nelielus darbus, bet nesniegs finansiālu ieguldījumu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ieguldīs līdzfinansējumu vai veiks būtiskus darbus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Sabiedriski noderīga mērķa sasniegšana projekta īstenošanas rezultātā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vietēja (pagasta līmeņa)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novada vai republikas pilsētas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kultūrvēsturiskā novada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vidēja 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ilgtermiņa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līdz šim nav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ir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nav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Maksimālais punktu skaits 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Vērtējumu ieraksta, izvēloties skaitli, kas norādīts vērtējumam atbilstošākajā vērtēšanas kritērija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Katra kritērija vērtēšanas solis ir 5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Par nelielām nepilnībām vai kavējumiem, realizējot Zivju fonda projektus, uzskatāms, piemēram, projekta plānoto izmaksu samazinājums līguma slēgšanas procesā pēc pakalpojuma sniedzēja piedāvājuma, ja tas noticis gada beigās, neatbilstošas tehniskās specifikācijas dēļ jāpārtrauc projekta pirmā iepirkuma kārta, tāpēc ievērojami pagarināts projekta īstenošanas termiņš, nespēja ievērot projektā paredzētos darbu izpildes termiņus, nav izpildīti Zivju fonda padomes lēmuma nosacījumi, ar kuru projektam piešķirts finansējums,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Par projekta sadarbības partneri uzskatāma tāda fiziska vai juridiska persona, kura projekta īstenošanā iegulda savu līdzfinansējumu vai darbu, par ko netiek maksāts no projektam pieprasītā Zivju fonda finansējuma daļas.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noteikumu_konsolidētā_versija_p2_23-TA-2169.docx</dc:title>
</cp:coreProperties>
</file>

<file path=docProps/custom.xml><?xml version="1.0" encoding="utf-8"?>
<Properties xmlns="http://schemas.openxmlformats.org/officeDocument/2006/custom-properties" xmlns:vt="http://schemas.openxmlformats.org/officeDocument/2006/docPropsVTypes"/>
</file>