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 novembrī (prot. Nr. 73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budžeta resora ''74. Gadskārtējā valsts budžeta izpildes procesā pārdalāmais finansējums'' programmas 02.00.00 ''Līdzekļi neparedzētiem gadījumiem'' piešķirt Izglītības un zinātnes ministrijai 1 582 153 </w:t>
      </w:r>
      <w:r w:rsidR="00000000" w:rsidRPr="00000000" w:rsidDel="00000000">
        <w:rPr>
          <w:i w:val="1"/>
          <w:rtl w:val="0"/>
        </w:rPr>
        <w:t xml:space="preserve">euro</w:t>
      </w:r>
      <w:r w:rsidR="00000000" w:rsidRPr="00000000" w:rsidDel="00000000">
        <w:rPr>
          <w:rtl w:val="0"/>
        </w:rPr>
        <w:t xml:space="preserve"> izglītojamo atbalstam, lai mazinātu Covid-19 pandēmijas radīto seku ietekmi uz mācību satura apguvi un iesaisti izglītībā,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1 151 038 </w:t>
      </w:r>
      <w:r w:rsidR="00000000" w:rsidRPr="00000000" w:rsidDel="00000000">
        <w:rPr>
          <w:i w:val="1"/>
          <w:rtl w:val="0"/>
        </w:rPr>
        <w:t xml:space="preserve">euro</w:t>
      </w:r>
      <w:r w:rsidR="00000000" w:rsidRPr="00000000" w:rsidDel="00000000">
        <w:rPr>
          <w:rtl w:val="0"/>
        </w:rPr>
        <w:t xml:space="preserve"> individuālo konsultāciju nodrošināšanai valsts un pašvaldību vispārējās izglītības iestādēs un pašvaldību profesionālās izglītības iestādēs Eiropas Savienības struktūrfondu un Kohēzijas fonda 2014.–2020. gada plānošanas perioda darbības programmas ''Izaugsme un nodarbinātība'' 8.3.4. specifiskā atbalsta mērķa ''Samazināt priekšlaicīgu mācību pārtraukšanu, īstenojot preventīvus un intervences pasākumus''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381 115  </w:t>
      </w:r>
      <w:r w:rsidR="00000000" w:rsidRPr="00000000" w:rsidDel="00000000">
        <w:rPr>
          <w:i w:val="1"/>
          <w:rtl w:val="0"/>
        </w:rPr>
        <w:t xml:space="preserve">euro</w:t>
      </w:r>
      <w:r w:rsidR="00000000" w:rsidRPr="00000000" w:rsidDel="00000000">
        <w:rPr>
          <w:rtl w:val="0"/>
        </w:rPr>
        <w:t xml:space="preserve"> mācīšanās grupu atbalsta pasākumu īstenošanai un pedagogu palīgu nodrošināšanai valsts un pašvaldību vispārējās izglītības iestādēs Eiropas Savienības struktūrfondu un Kohēzijas fonda 2014.–2020. gada plānošanas perioda darbības programmas ''Izaugsme un nodarbinātība'' 8.3.2. specifiskā atbalsta mērķa ''Palielināt atbalstu vispārējās izglītības iestādēm izglītojamo individuālo kompetenču attīstībai'' 8.3.2.2. pasākuma ''Atbalsts izglītojamo individuālo kompetenču attīstībai''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50 000 </w:t>
      </w:r>
      <w:r w:rsidR="00000000" w:rsidRPr="00000000" w:rsidDel="00000000">
        <w:rPr>
          <w:i w:val="1"/>
          <w:rtl w:val="0"/>
        </w:rPr>
        <w:t xml:space="preserve">euro</w:t>
      </w:r>
      <w:r w:rsidR="00000000" w:rsidRPr="00000000" w:rsidDel="00000000">
        <w:rPr>
          <w:rtl w:val="0"/>
        </w:rPr>
        <w:t xml:space="preserve"> mācību priekšmetu olimpiāžu un zinātniski pētniecisko pasākumu īstenošanai pārraudzītas tiešsaistes režīmā Eiropas Savienības struktūrfondu un Kohēzijas fonda 2014.–2020. gada plānošanas perioda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21-TA-872</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21-TA-872</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rīkojuma_projekts_21-TA-872.docx</dc:title>
</cp:coreProperties>
</file>

<file path=docProps/custom.xml><?xml version="1.0" encoding="utf-8"?>
<Properties xmlns="http://schemas.openxmlformats.org/officeDocument/2006/custom-properties" xmlns:vt="http://schemas.openxmlformats.org/officeDocument/2006/docPropsVTypes"/>
</file>