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Studiju programmu licencēšanas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55.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divpadsmito daļu un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11. punktu</w:t>
      </w:r>
      <w:r>
        <w:br/>
      </w:r>
      <w:r w:rsidR="00000000" w:rsidRPr="00000000" w:rsidDel="00000000">
        <w:rPr>
          <w:rStyle w:val="paragraph"/>
          <w:i w:val="1"/>
          <w:rtl w:val="0"/>
        </w:rPr>
        <w:t xml:space="preserve">(MK 12.12.2023. noteikumu Nr. 731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programmu, tai skaitā kopīgo studiju programmu, licencēšanas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12.12.2023. noteikumiem Nr. 731);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studiju programmu licencēšanas prasības, tostarp to novērtēšanas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kvalitātes komisijas izveidošanas nosacījumus (tai skaitā prasības ekspertiem) un kārtību, kā arī tiesības un pienākumus studiju programmu licencēšanā;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apelācijas komisijas izveidošanas nosacījumus (tai skaitā prasības ekspertiem) un kārtību, kā arī tiesības un pienākumus studiju programmu licencēšanā.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21.01.2025. noteikumiem Nr. 47)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Akadēmiskās informācijas centrs (turpmāk – centrs) studiju programmu licencēšanas nodrošināšanai izstrādā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programmu novērtēšanas metodikas un procedūras, kas atbilst Eiropas asociācijas kvalitātes nodrošināšanai augstākajā izglītībā izstrādātajiem standartiem un vadlīnijām kvalitātes nodrošināšanai Eiropas augstākās izglītības 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licencēšanas prasību novērtēšanai. Kritērijus centrs publicē savā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programmu licencēšanas iesnieguma un raksturojuma sagatavošanas vadlīnijas atbilstoši Augstskolu likumā un citos normatīvajos aktos noteiktajām studiju programmu izstrādes un īstenošanas prasībām un publicē tās centra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ekspertu kopīgā atzinuma izstrādes vadlīnijas un publicē tās centra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21.01.2025. noteikumiem Nr. 47)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Studiju kvalitātes komisijas un apelācijas komisijas izveidošanas kārtība, to pienākumi un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kvalitātes komisijas un apelācijas komisijas ekspertu kandidātus atlasa centrs.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kvalitātes komisijas ekspertam ir pieredze vismaz vienā šajā punktā minētajā jomā. Centrs nodrošina, ka kopumā studiju kvalitātes komisijas ekspertiem ir pieredze šādās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kvalitātes novērtēšanā;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augstākās izglītības studiju procesa organizēšanā;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augstākās izglītības telpas (Boloņas procesa) vai citu starptautisko augstākās izglītības procesu norisēs;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zinātniskās pētniecības vai mākslinieciskās jaunrades, augstākās izglītības un darba tirgus sadarbības organizēšanā un veicināšanā.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kvalitātes komisijas pilnvaru termiņš ir pieci gadi, un tā darbojas saskaņā ar centra izstrādātu un Augstākās izglītības kvalitātes nodrošināšanas padomes apstiprinātu studiju kvalitātes komisijas nolikumu.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kvalitātes komisija: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Augstskolu likuma 55.</w:t>
      </w:r>
      <w:r w:rsidR="00000000" w:rsidRPr="00000000" w:rsidDel="00000000">
        <w:rPr>
          <w:vertAlign w:val="superscript"/>
          <w:rtl w:val="0"/>
        </w:rPr>
        <w:t xml:space="preserve">2 </w:t>
      </w:r>
      <w:r w:rsidR="00000000" w:rsidRPr="00000000" w:rsidDel="00000000">
        <w:rPr>
          <w:rtl w:val="0"/>
        </w:rPr>
        <w:t xml:space="preserve">panta trešajai un ceturtajai daļai pieņem lēmumu par studiju programmas licencēšanu vai atteikumu licencēt studiju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izmaiņu izdarīšanu studiju programmas licencēšanas datos izglītības programmu reģistrā, ja ir mainījušās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12.10.</w:t>
      </w:r>
      <w:r w:rsidR="00000000" w:rsidRPr="00000000" w:rsidDel="00000000">
        <w:rPr>
          <w:rtl w:val="0"/>
        </w:rPr>
        <w:t xml:space="preserve"> apakšpunktu</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pieņemt lēmumu par studiju programmas licencēšanas atcelšanu studiju programmai Augstskolu likuma 55.</w:t>
      </w:r>
      <w:r w:rsidR="00000000" w:rsidRPr="00000000" w:rsidDel="00000000">
        <w:rPr>
          <w:vertAlign w:val="superscript"/>
          <w:rtl w:val="0"/>
        </w:rPr>
        <w:t xml:space="preserve">2</w:t>
      </w:r>
      <w:r w:rsidR="00000000" w:rsidRPr="00000000" w:rsidDel="00000000">
        <w:rPr>
          <w:rtl w:val="0"/>
        </w:rPr>
        <w:t xml:space="preserve"> panta astotajā daļā noteiktajos gadījumos, tai skaitā ja studiju virziena akreditācijā studiju programma ir saņēmusi neapmierinošu vērtējumu, lēmumā nosaka termiņu, ar kuru studiju programmas licencēšana ir atcelta;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tiesīga pieprasīt no augstskolām vai koledžām un valsts institūcijām studiju programmu licencēšanai nepieciešamo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tiesīga apmeklēt augstskolu vai koledžu, tai skaitā filiāles, lai iepazītos ar studiju programmai atbilstošo studiju bāzi, informatīvo bāzi (tai skaitā bibliotēku), finansiālo bāzi un materiāli tehnisko bāzi.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12.12.2023. noteikumiem Nr. 731)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Apelācijas komisijas sastāvu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divi augstākās izglītības eksperti, kuriem kopumā ir pieredze šo noteikumu </w:t>
      </w:r>
      <w:r w:rsidR="00000000" w:rsidRPr="00000000" w:rsidDel="00000000">
        <w:rPr>
          <w:rtl w:val="0"/>
        </w:rPr>
        <w:t xml:space="preserve">4.</w:t>
      </w:r>
      <w:r w:rsidR="00000000" w:rsidRPr="00000000" w:rsidDel="00000000">
        <w:rPr>
          <w:rtl w:val="0"/>
        </w:rPr>
        <w:t xml:space="preserve"> punktā minētajās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 eksperti ar augstāko izglītību tiesību zinātnēs un vismaz piecu gadu profesionālo pieredzi administratīvajā procesā, tai skaitā administratīvo aktu sagatavošanā.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Apelācijas komisija izskata iesniegumus par studiju kvalitātes komisijas lēmumu apstrīdēšanu un pieņem lēmumu Administratīvā procesa likumā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Augstākās izglītības kvalitātes nodrošināšanas padome ir centra izveidota koleģiāla institūcija, un tās sastāvā ir pa vienam centra, Izglītības un zinātnes ministrijas, Latvijas Brīvo arodbiedrību savienības, Latvijas Darba devēju konfederācijas, Latvijas Koledžu asociācijas, Latvijas Studentu apvienības, Latvijas Tirdzniecības un rūpniecības kameras un Rektoru padomes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Augstākās izglītības kvalitātes nodrošināšanas padome apstiprina studiju kvalitātes komisijas sastāvu, priekšsēdētāju un vietnieku un apelācijas komisijas sastāvu, priekšsēdētāju un vietnieku.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Studiju programmas licencēšanas  prasības un to atbilstības novērtēšanas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21.01.2025. noteikumu Nr. 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licencētu studiju programmu, augstskola vai koledža iesniedz centrā iesniegumu atbilstoši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minētajām vadlīnijām.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augstskolas vai koledžas nosaukumu un augstskolas vai koledžas reģistrācijas apliecības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augstskolas vai koledžas juridisko adresi, tālruņa numuru, elektroniskā pasta adresi un oficiālo elektronisko adresi, ja augstskolai vai koledžai ir aktivizēts oficiālās elektroniskās adreses konts;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programmas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programmai atbilstošā studiju virziena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programmas kodu saskaņā ar Latvijas izglītības klasifikāciju;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programmas apjomu, studiju programmas īstenošanas ilgumu, studiju veidu, formu, īpaši norādot tālmācību, un īstenošanas valodu;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uzņemšanas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iegūstamo grādu, piešķiramo profesionālo kvalifikāciju vai grādu un profesionālo kvalifikāciju nosaukumus;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adresi, kur tiks īstenota studiju programma, norādot, vai studiju programmu īstenos augstskola, augstskolas filiāle, koledža vai koledžas filiāle;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paredzētā studiju programmas direktora vārdu, uzvārdu, kontaktinformāciju un tās personas vārdu, uzvārdu, amatu un kontaktinformāciju, kuru augstskola vai koledža pilnvarojusi kārtot ar studiju programmas licencēšanu saistītos jautājumus.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2.3. apakšpunktā minētajās vadlīnijās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augstskolas vai koledžas apliecinājumu par studiju programmas īstenošanā iesaistāmo mācībspēku attiecīgo svešvalodu prasmi vismaz B2 līmenī, ja studiju programmu vai tās daļu paredzēts īstenot svešvalodā, vai latviešu valodas prasmi normatīvajos aktos noteiktajā apjomā, ja studiju programmu vai tās daļu paredzēts īstenot latviešu valodā un mācībspēks vidējo vai augstāko izglītību nav ieguvis latviešu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augstskola vai koledža studējošajiem nodrošinās iespējas turpināt izglītības ieguvi citā studiju programmā vai citā augstskolā vai koledžā (līgums ar citu akreditētu augstskolu vai koledžu), ja studiju programmas īstenošana tiks pārtraukta;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ka augstskola vai koledža studējošajiem garantē zaudējumu kompensāciju, ja studiju programma augstskolas vai koledžas rīcības (darbības vai bezdarbības) dēļ nav akreditēta vai studiju programmas licencēšana ir atcelta un studējošais nevēlas turpināt studijas citā studiju programmā;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ministrijas atzinumu veselības aprūpes jomā un tās institūcijas atzinumu par izstrādātās studiju programmas atbilstību reglamentētajai profesijai noteiktajām prasībām, kas veic personu sertifikāciju reglamentēto profesiju jomā, ja licencējamā studiju programma sagatavos speciālistus reglamentētajā profesijā;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finanšu līdzekļiem, no kuriem paredzēts finansēt studiju programmas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12.12.2023. noteikumiem Nr. 731; MK 21.01.2025. noteikumiem Nr. 47)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Iesniegumam par kopīgās studiju programmas licencēšanu papildus šo noteikumu 13. punktā minētajiem dokumentiem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studiju programmas atbilstību Augstskolu likuma 55.</w:t>
      </w:r>
      <w:r w:rsidR="00000000" w:rsidRPr="00000000" w:rsidDel="00000000">
        <w:rPr>
          <w:vertAlign w:val="superscript"/>
          <w:rtl w:val="0"/>
        </w:rPr>
        <w:t xml:space="preserve">1</w:t>
      </w:r>
      <w:r w:rsidR="00000000" w:rsidRPr="00000000" w:rsidDel="00000000">
        <w:rPr>
          <w:rtl w:val="0"/>
        </w:rPr>
        <w:t xml:space="preserve"> panta otrās un trešās daļas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rakstisku vienošanos ar studiju programmas īstenošanā iesaistīto augstskolu vai koledžu par kopīgas studiju programmas izstrādi un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Iesniegumam par tādas studiju programmas licencēšanu, kura atbilst jaunajam augstskolas vai koledžas (izņemot valsts dibinātu augstskolu vai koledžu) studiju virzienam,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jauna studiju virziena atvēršanu, kurā izvērtēti jauna studiju virziena atvēršanai pieejamie resursi, tai skaitā ietverta informācija par veiktajām un plānotajām finansiālajām investīcijām studiju virziena attīstībai, kā arī informācija par studiju virziena īstenošanai nepieciešamo materiāli tehnisko bāzi, finansiālo bāzi un informatīvajiem resursiem;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studiju virziena īstenošanā iesaistāmo mācībspēku sarakstu. Sarakstā norāda mācībspēka profesionālo kvalifikāciju, amatu, profesionālo, akadēmisko vai zinātnisko grādu, tai skaitā ar studiju virzienu saistīto pēdējo sešu gadu zinātniskās publikācijas recenzējamos izdevumos vai pētniecības vai mākslinieciskās jaunrades sasniegumus, kā arī mācībspēku īstenojamos studiju kursus un studiju moduļus;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šādus atzinumus: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ministrijas, Augstākās izglītības padomes un tās ministrijas atzinumu, kuras kompetencei atbilst atveramais studiju virziens, par valsts dibinātās augstskolas vai koledžas jaunā studiju virziena atbilstību Latvijas Ilgtspējīgas attīstības stratēģijai, Nacionālajam attīstības plānam un citiem attīstības plānošanas dokumentiem, tai skaitā izvērtējot nepieciešamos cilvēkresursus attiecīgajā jomā un to profesionālo kompetenci atbilstoši tam, kādus speciālistus jaunā studiju virziena ietvaros plānots sagatavot, īstenojot plānoto studiju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Latvijas Darba devēju konfederācijas atzinumu par nepieciešamajiem cilvēkresursiem attiecīgajā jomā un to profesionālo kompetenci atbilstoši tam, kādus speciālistus sagatavos jaunā studiju virziena ietvaros, īstenojot plānoto studiju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ministrijas atzinumu par šo noteikumu 15.3.1. apakšpunktā minētajiem jautājumiem, tai skaitā par studiju virziena atvēršanas lietderību, pamatojoties uz izglītības kvalitātes monitoringa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12.12.2023. noteikumiem Nr. 731)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Iesniegumu un tam pievienotos dokumentus iesniedz elektroniskā formā un to paraksta ar drošu elektronisko parakstu saskaņā ar Elektronisko dokumentu likumā noteiktajiem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Centrs pēc iesnieguma saņemšanas pārbauda iesniegto dokumentu atbilstību šo noteikumu 12., 13., 14. un 15. punktā minētajām prasībām. Ja augstskola vai koledža nav iesniegusi visu nepieciešamo informāciju, centrs rakstiski lūdz augstskolu vai koledžu iesniegt trūkstošo informāciju. Minēto informāciju augstskola vai koledža iesniedz centrā 20 dienu laikā pēc tās pieprasīšanas.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Studiju programmas licencēšanai nepieciešamos datus par augstskolu vai koledžu, kas ir iekļauti valsts un Izglītības un zinātnes ministrijas reģistros, centrs pieprasa un saņem no šiem reģistriem.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Centrs var lūgt licencējamai studiju programmai atbilstošajai nozares ekspertu padomei, profesionālajai nozaru organizācijai vai nozares ministrijai, kuras pārraudzībā ir attiecīgā joma, ja nav izveidota atbilstoša nozares ekspertu padome, 10 darbdienu laikā sniegt atzinumu par licencēšanai iesniegtās studiju programmas atbilstību nozares attīstības vajadzībām un par licencējamās studiju programmas īstenošanā sagatavoto speciālistu nodarbinātības prognozēm.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Centrs lūdz Izglītības kvalitātes valsts dienestu 10 darbdienu laikā sniegt informāciju par augstskolas vai koledžas darbībā iepriekšējā gada laikā konstatētajiem normatīvo aktu pārkāpumiem un to novēršanu Izglītības kvalitātes valsts dienesta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augstskola licencēšanai iesniegusi doktora studiju programmu, centrs lūdz Latvijas Zinātnes padomi sniegt atzinumu par licencēšanai iesniegto doktora studiju programmu saskaņā ar Zinātniskās darbības likuma 16. panta 7.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Centrs iesniegumu atstāj bez izskatīšanas, informējot par to iesniedzēju,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norādītajā termiņā nav veikta samaksa par studiju programmas licencēšanu;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iesniegta visa informācija, kas pieprasīta saskaņā ar šo noteikumu 17.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 nav noformēti atbilstoši normatīvajos aktos noteiktajām dokumentu noformēšanas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Centrs studiju programmas novērtēšanai atlasa un apstiprina trīs studiju programmas novērtēšanas ekspertus (turpmāk – novērtēšanas eksperti) – vienu Latvijas Studentu apvienības deleģētu pārstāvi, vienu attiecīgās nozares ekspertu padomes koordinatora deleģētu pārstāvi, ja ir izveidota atbilstoša nozares ekspertu padome, vai centra piesaistītu nozares pārstāvi, ja nav izveidota atbilstoša nozares ekspertu padome, un vienu tās jomas ekspertu, kurā pieteikta studiju programmas licencēšana. Centram ir tiesības  vērsties pie nozares ministrijām vai nozares arodbiedrībām nozares ekspertu deleģēšanai. Centrs organizē novērtēšanas ekspertu darbu, tai skaitā novērtēšanas ekspertu vizītes augstskolās, koledžās, to filiālēs un piedalās tajās. Augstskolu vai koledžu ekspertu grupas darbā bez balsstiesībām var piedalīties Latvijas Studentu apvienības un Latvijas Izglītības un zinātnes darbinieku arodbiedrības deleģēti novērotāji. Novērotāji darbojas saskaņā ar centra izstrādāto kārtību un izdevumus sedz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Triju darbdienu laikā pēc novērtēšanas ekspertu apstiprināšanas centrs informē attiecīgo augstskolu vai koledžu par apstiprinātajiem novērtēšanas ekspertiem. Augstskola vai koledža triju darbdienu laikā var izteikt noraidījumu novērtēšanas ekspertiem, iesniedzot centrā pamatotu rakstisku noraidījumu un norādot katra noraidītā novērtēšanas eksperta noraidījuma iemeslus. Centrs 10 darbdienu laikā pēc noraidījuma saņemšanas izskata to un, ja atzīst noraidījumu par pamatotu, apstiprina citus novērtēšanas ekspertus.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Studiju programmas licencēšanas procesā novērtē: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programmas atbilstību Augstskolu  likuma un citu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akadēmiskā personāla un viesprofesoru, asociēto viesprofesoru, viesdocentu, vieslektoru un viesasistentu kvalifikācijas atbilstību studiju programmas īstenošanas nosacījumiem un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bāzes, informatīvās bāzes (tai skaitā bibliotēkas), finansiālās bāzes un materiāltehniskās bāzes atbilstību studiju programmas īstenošanas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licencējamās studiju programmas saturu un īstenošanas mehānismu;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faktisko apstākļu atbilstību sniegtajām ziņām;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augstskolas vai koledžas darbībā iepriekšējā gadā pirms lēmuma pieņemšanas dienas konstatētie normatīvo aktu pārkāpumi kompetento iestāžu noteiktajā termiņā ir novērsti;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studiju programmas atbilstību studiju virzienam, kurā to plānots iekļaut.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Novērtēšanas eksperti apmeklē augstskolu vai koledžu, tai skaitā filiāles, kurās paredzēta licencēšanai iesniegtās studiju programmas īstenošana, izvērtē studiju programmu un iesniedz centrā ekspertu kopīgo atzinumu atbilstoši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minētajām vadlīnijām. Sagatavojot ekspertu kopīgo atzinumu, eksperti vienojas par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prasību atbilstības novērtējumu. Ja ekspertu vērtējums par kādu no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prasību atbilstību atšķiras, atšķirīgo viedokli norāda novērtēšanas ekspertu kopīgajā atzinumā.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Studiju kvalitātes komisija pieņem attiecīgo Augstskolu likuma 55.</w:t>
      </w:r>
      <w:r w:rsidR="00000000" w:rsidRPr="00000000" w:rsidDel="00000000">
        <w:rPr>
          <w:vertAlign w:val="superscript"/>
          <w:rtl w:val="0"/>
        </w:rPr>
        <w:t xml:space="preserve">2</w:t>
      </w:r>
      <w:r w:rsidR="00000000" w:rsidRPr="00000000" w:rsidDel="00000000">
        <w:rPr>
          <w:rtl w:val="0"/>
        </w:rPr>
        <w:t xml:space="preserve"> panta sestajā vai septītajā daļā noteikto lēmumu, pamatojoties uz augstskolas vai koledžas iesniegumā norādīto informāciju un tam pievienotajiem dokumentiem, ievērojot novērtēšanas ekspertu kopīgajā atzinumā sniegto novērtējumu par augstskolas vai koledžas licencējamās studiju programmas atbilstību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prasībām un citu tās rīcībā esošo informāciju attiecībā uz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Profesionālās kvalifikācijas atzīšanas koordinators mēneša laikā pēc centra pieprasījuma saņemšanas sniedz viedokli par studiju programmu reglamentētajā profesijā. Profesionālās kvalifikācijas atzīšanas koordinatoram ir pienākums piedalīties studiju kvalitātes komisijas sēdēs kā novērotājam, ja studiju programma ir saistīta ar reglamentēto profesiju.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Centrs 10 darbdienu laikā pēc studiju kvalitātes komisijas lēmuma pieņemšanas nosūta attiecīgo lēmumu augstskolai vai koledžai un lēmuma kopiju – Izglītības un zinātnes ministrijai. Ja studiju kvalitātes komisija pieņēmusi lēmumu licencēt studiju programmu, centrs pēc lēmuma nosūtīšanas ievada izglītības programmu reģistrā informāciju par licencēto studiju programmu. Studiju kvalitātes komisijas lēmums par studiju programmas licencēšanu ir beztermiņa vai ir spēkā līdz tā atcelšanai Augstskolu likumā noteiktajos gadījumos. Centrs informāciju par licencēto studiju programmu un ekspertu kopīgo atzinumu kopā ar studiju kvalitātes komisijas lēmumu publicē centra tīmekļvietnē. Ja studiju kvalitātes komisijas lēmums satur datus, kas ļauj identificēt fizisko personu, pirms lēmuma publicēšanas fizisko personu datus anonimizē.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studiju kvalitātes komisija ir pieņēmusi lēmumu licencēt kopīgu studiju programmu, centrs atbilstoši normatīvajam regulējumam par Valsts izglītības informācijas sistēmu ievada izglītības programmu reģistrā informāciju par licencēto kopīgo studiju programmu katrai kopīgas studiju programmas īstenotājai – augstskolai vai koledžai.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studiju programmās, kuras nav akreditētas, mainās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12.10.</w:t>
      </w:r>
      <w:r w:rsidR="00000000" w:rsidRPr="00000000" w:rsidDel="00000000">
        <w:rPr>
          <w:rtl w:val="0"/>
        </w:rPr>
        <w:t xml:space="preserve"> apakšpunktu</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minētās ziņas, augstskola vai koledža 30 dienu laikā pēc izmaiņu veikšanas iesniedz centrā iesniegumu par izmaiņām izglītības programmu reģistrā iekļautās licencētās studiju programmas informācijā.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2015. gada 14. jūlija noteikumus Nr. 408 "Studiju programmu licencēšanas noteikumi" (Latvijas Vēstnesis, 2015, 146. nr.; 2017, 148., 243.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iesniegums studiju programmas licencēšanai iesniegts līdz 2018. gada 31. decembrim, piemēro Ministru kabineta 2015. gada 14. jūlija noteikumus Nr. 408 "Studiju programmu licencēšanas noteikumi", bet izsniedz šo noteikumu pielikumā norādīto studiju programmas licenci.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Studiju programmas licence, kas izsniegta pirms šo noteikumu spēkā stāšanās, ir beztermiņa vai ir spēkā līdz tās atņemšanai Augstskolu likumā noteiktajos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Centrs līdz 2019. gada 1. februārim izstrādā un savā tīmekļvietnē publicē šo noteikumu 2.2., 2.3. un 2.4. apakšpunktā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Noteikumi stājas spēkā 2019.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Studiju kvalitātes komisija, kas darbojas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pilnvaru termiņa ietvaros, savas funkcijas veic līdz cikliskas augstskolu un koledžu akreditācijas uzsākšanai, bet ne ilgāk kā līdz 2027.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25-TA-2415</w:t>
    </w:r>
    <w:r>
      <w:br/>
    </w:r>
    <w:r w:rsidR="00000000" w:rsidRPr="00000000" w:rsidDel="00000000">
      <w:rPr>
        <w:rtl w:val="0"/>
      </w:rPr>
      <w:t xml:space="preserve">Izdrukāts 29.07.2026. 23.16 - 1.0.VK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25-TA-2415</w:t>
    </w:r>
    <w:r>
      <w:br/>
    </w:r>
    <w:r w:rsidR="00000000" w:rsidRPr="00000000" w:rsidDel="00000000">
      <w:rPr>
        <w:rtl w:val="0"/>
      </w:rPr>
      <w:t xml:space="preserve">Izdrukāts 29.07.2026. 23.16 - 1.0.VK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noteikumu_konsolidētā_versija_25-TA-2415.docx</dc:title>
</cp:coreProperties>
</file>

<file path=docProps/custom.xml><?xml version="1.0" encoding="utf-8"?>
<Properties xmlns="http://schemas.openxmlformats.org/officeDocument/2006/custom-properties" xmlns:vt="http://schemas.openxmlformats.org/officeDocument/2006/docPropsVTypes"/>
</file>