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361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jūnijā (prot. Nr. 25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15. novembra noteikumos Nr. 726 "Eiropas Savienības Atveseļošanas un noturības mehānisma plāna 1.2. reformu un investīciju virziena "Energoefektivitātes uzlabošana" 1.2.1.5.i. investīcijas "Elektroenerģijas pārvades un sadales tīklu modernizācija"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15. novembra noteikumos Nr. 726 "Eiropas Savienības Atveseļošanas un noturības mehānisma plāna 1.2. reformu un investīciju virziena "Energoefektivitātes uzlabošana" 1.2.1.5.i. investīcijas "Elektroenerģijas pārvades un sadales tīklu modernizācija" īstenošanas noteikumi" (Latvijas Vēstnesis, 2022, 224.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darba kārtībā esošs elektrisko transportlīdzekļu uzlādes pieslēgumpunkts – sistēmas pieslēgums, kuram pieslēgta vai kuram paredzēts pieslēgt elektrisko transportlīdzekļu uzlādes iekārtu vai iekārtas. Pieslēgumpunkta izveidi apliecina Būvniecības informācijas sistēmā izdarītā atzīme par sistēmas pieslēguma nodošanu ekspluatācijā vai būvuzņēmēja un sadales sistēmas operatora abpusēji parakstīts akts par sistēmas pieslēguma pieņemšanu ekspluatācijā (ja sistēmas pieslēguma nodrošināšana ietver būvniecības procesu), vai sadales sistēmas operatora akts par paveiktajiem darbiem (ja sistēmas pieslēguma nodrošināšana neietver būvniecības procesu). Izveidoto pieslēgumpunktu skaitu aprēķina pēc uzstādāmās elektrisko transportlīdzekļu uzlādes iekārtas (vai iekārtu)</w:t>
      </w:r>
      <w:r w:rsidR="00000000" w:rsidRPr="00000000" w:rsidDel="00000000">
        <w:rPr>
          <w:b w:val="1"/>
          <w:rtl w:val="0"/>
        </w:rPr>
        <w:t xml:space="preserve"> </w:t>
      </w:r>
      <w:r w:rsidR="00000000" w:rsidRPr="00000000" w:rsidDel="00000000">
        <w:rPr>
          <w:rtl w:val="0"/>
        </w:rPr>
        <w:t xml:space="preserve">spraudņu skaita atbilstoši elektrisko transportlīdzekļu uzlādes infrastruktūras pasūtītāja sniegtajai informācijai;".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elektrisko transportlīdzekļu uzlādes infrastruktūras pasūtītājs: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pašvaldība vai cita atvasināta publiska persona, pašvaldības iestāde vai tās kapitālsabiedrība, publiski privāta kapitālsabiedrība, valsts pārvaldes iestāde vai tās kapitālsabiedrība;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elektrisko transportlīdzekļu uzlādes punkta operators, ja tas ir reģistrēts valsts akciju sabiedrības "Latvijas Valsts ceļi" uzturētajos datos par alternatīvās degvielas infrastruktūru kā elektrisko transportlīdzekļu uzlādes punkta operators;".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projekta "Jāņciems" I un II etapa īstenošana un ar to saistīto būvdarbu pabeigšana – mērķa izpildes datu uzskaiti sāk 2021. gada 19. februārī, mērķi paredzēts izpildīt līdz 2026. gada 31. augustam. Būvdarbu pabeigšanu apliecina būvuzņēmēja un finansējuma saņēmēja parakstīta darbu pabeigšanas apliecinājuma kopija vai būvuzņēmēja un finansējuma saņēmēja parakstīts akts par posma vai objekta būvdarbu pabeigšanu."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25.2.1.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"25.2.1. elektrotīkla izbūve, pārbūve un modernizācija, tai skaitā drošu elektrotīklu līniju būvniecība, sadales sistēmas transformatoru nomaiņa, atjaunojamo energoresursu izmantošana tehnoloģiskā patēriņa un elektroenerģijas zudumu segšanai, sistēmas pieslēgumu izbūve un pārbūve (arī esošo sadales sistēmas elementu nomaiņa vai modernizācija), akciju sabiedrības "Sadales tīkls" ražoto materiālu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 projekta administrēšanas, projekta vadības</w:t>
      </w:r>
      <w:r w:rsidR="00000000" w:rsidRPr="00000000" w:rsidDel="00000000">
        <w:rPr>
          <w:b w:val="1"/>
          <w:rtl w:val="0"/>
        </w:rPr>
        <w:t xml:space="preserve"> </w:t>
      </w:r>
      <w:r w:rsidR="00000000" w:rsidRPr="00000000" w:rsidDel="00000000">
        <w:rPr>
          <w:rtl w:val="0"/>
        </w:rPr>
        <w:t xml:space="preserve">personāla un īstenošanas personāla atlīdzības izmaksas, kā arī publicitātes un izpratnes veicināšanas pasākumu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Šo noteikumu 2.2. apakšpunktā minētais nosacījums, ka pieslēgumpunkta izveidi apliecina būvuzņēmēja un sadales sistēmas operatora abpusēji parakstīts akts par sistēmas pieslēguma pieņemšanu ekspluatācijā, ir piemērojams pēc tam, kad Eiropas Komisija ir sniegusi Ekonomikas ministrijai pozitīvu atzinumu par šo noteikumu 6.1.2. apakšpunktā minētā rādītāja izpildi apliecinošo dokumentāciju. Ekonomikas ministrija par Eiropas Komisijas viedokli rakstiski informē akciju sabiedrību "Sadales tīkls"."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kultūras ministra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24-TA-867</w:t>
    </w:r>
    <w:r>
      <w:br/>
    </w:r>
    <w:r w:rsidR="00000000" w:rsidRPr="00000000" w:rsidDel="00000000">
      <w:rPr>
        <w:rtl w:val="0"/>
      </w:rPr>
      <w:t xml:space="preserve">Izdrukāts 29.07.2026. 22.09 - 1.0.VK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24-TA-867</w:t>
    </w:r>
    <w:r>
      <w:br/>
    </w:r>
    <w:r w:rsidR="00000000" w:rsidRPr="00000000" w:rsidDel="00000000">
      <w:rPr>
        <w:rtl w:val="0"/>
      </w:rPr>
      <w:t xml:space="preserve">Izdrukāts 29.07.2026. 22.09 - 1.0.VK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noteikumu_(grozījumu)_projekts_24-TA-867.docx</dc:title>
</cp:coreProperties>
</file>

<file path=docProps/custom.xml><?xml version="1.0" encoding="utf-8"?>
<Properties xmlns="http://schemas.openxmlformats.org/officeDocument/2006/custom-properties" xmlns:vt="http://schemas.openxmlformats.org/officeDocument/2006/docPropsVTypes"/>
</file>