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251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7. aprīlī (prot. Nr. 19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Nacionālajai elektronisko plašsaziņas līdzekļu padomei 51 337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divu jaunu amata vietu (vadošais eksperts un jurists) izveidošanai un informācijas sistēmas rīka iegādei, lai palielinātu mediju monitoringa kapacitāti un tādējādi stiprinātu informatīvās telpas drošību.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22-TA-867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22-TA-867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