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pakalpojuma vienošanās cena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vienošanās cena 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(90 %), bet ne vairāk kā 180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 punkts x 5. 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