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septembrī (prot. Nr. 35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5. septembra rīkojumā Nr. 567 "Par valsts pētījumu programmu "Izglītība""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Ministru kabineta 2023. gada 5. septembra rīkojumā Nr. 567 "Par valsts pētījumu programmu "Izglītība"" (Latvijas Vēstnesis, 2023, 173. nr.) grozījumu un izteikt 5.2. apakšpunktu šādā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 nodrošināt individualizēta mācīšanās procesa, mācīšanas un vērtēšanas iespējas, izmantojot mākslīgā intelekta un citu tehnoloģiju risinājumus un ievērojot akadēmisko godīgumu un pozitīvu ietekmi uz izglītības kvalitāti. Mērķa īstenošanas uzdevums ir izstrādāt un testēt mākslīgā intelekta un citu tehnoloģiju pielietojuma optimālos scenārijus vispārējā un augstākajā izglītībā, lai veidotu attīstības stratēģiju mākslīgā intelekta un citu tehnoloģiju ieviešanai izglītības sistēmā;".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24-TA-1624</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24-TA-1624</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rīkojuma_projekts_24-TA-1624.docx</dc:title>
</cp:coreProperties>
</file>

<file path=docProps/custom.xml><?xml version="1.0" encoding="utf-8"?>
<Properties xmlns="http://schemas.openxmlformats.org/officeDocument/2006/custom-properties" xmlns:vt="http://schemas.openxmlformats.org/officeDocument/2006/docPropsVTypes"/>
</file>