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svešvalodas centralizētā eksāmena vispārējās vidējās izglītības programmā aizstāšanu ar starptautiskas testēšanas institūcijas pārbaudījumu svešvalodā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Vispārējās izglītības likuma 4. panta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svešvalodas centralizēto eksāmenu vispārējās vidējās izglītības programmā (turpmāk – svešvalodas eksāmens) aizstāj ar starptautiskas testēšanas institūcijas (turpmāk – institūcija) pārbaudījumu svešvalodā (turpmāk – pārbaudījums);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izdotajā dokumentā norādītā pārbaudījuma vērtējuma atbilstību svešvalodas eksāmena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sarakstu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Svešvalodas eksāmenu optimālajā vai augstākajā mācību satura apguves līmenī ir tiesības aizstāt ar institūcijas pārbaudījumu,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nokārtots šo noteikumu </w:t>
      </w:r>
      <w:r w:rsidR="00000000" w:rsidRPr="00000000" w:rsidDel="00000000">
        <w:rPr>
          <w:rtl w:val="0"/>
        </w:rPr>
        <w:t xml:space="preserve">pielikumā</w:t>
      </w:r>
      <w:r w:rsidR="00000000" w:rsidRPr="00000000" w:rsidDel="00000000">
        <w:rPr>
          <w:rtl w:val="0"/>
        </w:rPr>
        <w:t xml:space="preserve"> minētās institūcijas pārbaudījums un ir izpildītas šo noteikumu </w:t>
      </w:r>
      <w:r w:rsidR="00000000" w:rsidRPr="00000000" w:rsidDel="00000000">
        <w:rPr>
          <w:rtl w:val="0"/>
        </w:rPr>
        <w:t xml:space="preserve">pielikumā</w:t>
      </w:r>
      <w:r w:rsidR="00000000" w:rsidRPr="00000000" w:rsidDel="00000000">
        <w:rPr>
          <w:rtl w:val="0"/>
        </w:rPr>
        <w:t xml:space="preserve"> attiecīgajam mācību satura apguves līmenim noteiktās minimālās prasības iegūtajam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izglītojamā iegūtais vērtējums pārbaudījumā atbilstoši Eiropas kopīgajās pamatnostādnēs valodu apguvei noteiktajiem valodas prasmes līmeņiem nav zemāks par B2 līmeni, aizstājot optimālā mācību satura apguves līmeņa eksāmenu, vai C1, aizstājot augstākā mācību satura apguves līmeņa eksāmenu;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pārbaudījumu izglītojamais nokārtojis vispārējās vidējās izglītības apguves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institūcijas izdotais dokuments par pārbaudījumā iegūto vērtējumu (turpmāk – institūcijas dokuments) atbilstoši tajā norādītajam derīguma termiņam, ja institūcija tādu ir noteikusi, ir derīgs paredzētā svešvalodas eksāmena norises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izglītības satura centrs (turpmāk – centrs) šo noteikumu 6. punktā noteiktajā kārtībā ir apliecinājis institūcijas dokumentā norādītā vērtējuma autentiskumu.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Svešvalodas eksāmenu augstākajā mācību satura apguves līmenī  ir tiesības aizstāt ar institūcijas pārbaudījumu, ja izglītojamais Valsts pārbaudījumu informācijas sistēmā (turpmāk – informācijas sistēma) ir iesniedzis attiecīgās svešvalodas eksāmena piekļuves materiālus un izglītības iestādes pedagogs tos ir novērtējis ne zemāk par četrām ballēm.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Institūcijas dokumentā norādītais izglītojamā iegūtais vērtējums pārbaudījumā atbilst šādam svešvalodas eksāmena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aizstāts  augstākā mācību satura apguves līmeņa eksāmens, tad:</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C2 līmenis institūcijas pārbaudījumā atbilst 100 procentiem svešvalodas eksāmenā;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C1 līmenis institūcijas pārbaudījumā atbilst svešvalodas eksāmena C1 līmeņa robežpunktu statistiskam vidējam vērtējumam;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B2 līmenis institūcijas pārbaudījumā atbilst svešvalodas eksāmena B2 līmeņa robežpunktu statistiskam vidējam vērtējumam;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aizstāts  optimālā mācību satura apguves līmeņa eksāmens, tad:</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C2 un C1 līmenis institūcijas pārbaudījumā atbilst 100 procentiem svešvalodas eksāmenā;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B2 līmenis institūcijas pārbaudījumā atbilst svešvalodas eksāmena B2 līmeņa robežpunktu statistiskam vidējam vērtējumam.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Izglītojamais, kurš vēlas aizstāt svešvalodas eksāmenu ar institūcijas pārbaudījumu, vai izglītojamā likumiskais pārstāvis (turpmāk – izglītojamais):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mācību gadā no 1.februāra, bet ne vēlāk kā sešas nedēļas pirms tā svešvalodas eksāmena norises, kuru aizstāj ar institūcijas pārbaudījumu, iesniedz izglītības iestādes vadītājam rakstisku iesniegumu ar lūgumu aizstāt svešvalodas eksāmenu ar institūcijas pārbaudījumu;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izglītības iestādes vadītājam institūcijas dokumentu un iesniedz tā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iestādes vadītājs triju darbdienu laikā pārbauda institūcijas dokumenta atbilstību šo noteikumu 2.1., 2.2., 2.3., 2.4. apakšpunktā un 3. punktā minētajām prasībām un, ja dokuments atbilst minētajām prasībām, nodrošina tā kopijas ievietošanu un nepieciešamās informācijas (institūcijas dokumenta numurs, izsniegšanas datums un iegūtais vērtējums) ievadīšanu informācijas sistēmā.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Centrs  reizi divās nedēļās, bet ne vēlāk kā mēnesi pirms eksāmena norises pārbauda dokumentā norādītās informācijas autentiskumu un informācijas sistēmā  sniedz atzinumu par dokumenta pārbaudes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iestādes vadītājs triju darbdienu laikā pēc centra atzinuma saņemšanas pieņem lēmumu par svešvalodas eksāmena aizstāšanu ar institūcijas pārbaudījumu vai par atteikumu aizstāt svešvalodas eksāmenu ar institūcijas pārbaudījumu un paziņo to izglītojamam Paziņošanas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8. punktā minēto lēmumu var apstrīdēt un pārsūdzēt izglītības iestādes nolikumā un Administratīvā procesa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zaudējušiem Ministru kabineta 2015.gada 29.septembra noteikumus Nr. 543 “Noteikumi par svešvalodas centralizētā eksāmena vispārējās vidējās izglītības programmā aizstāšanu ar starptautiskas testēšanas institūcijas pārbaudījumu svešvalodā” (Latvijas Vēstnesis, 2015, 192. nr.; 2020, 51., 229.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22-TA-3326</w:t>
    </w:r>
    <w:r>
      <w:br/>
    </w:r>
    <w:r w:rsidR="00000000" w:rsidRPr="00000000" w:rsidDel="00000000">
      <w:rPr>
        <w:rtl w:val="0"/>
      </w:rPr>
      <w:t xml:space="preserve">Izdrukāts 29.07.2026. 21.14 - 1.0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22-TA-3326</w:t>
    </w:r>
    <w:r>
      <w:br/>
    </w:r>
    <w:r w:rsidR="00000000" w:rsidRPr="00000000" w:rsidDel="00000000">
      <w:rPr>
        <w:rtl w:val="0"/>
      </w:rPr>
      <w:t xml:space="preserve">Izdrukāts 29.07.2026. 21.14 - 1.0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noteikumu_projekts_22-TA-3326.docx</dc:title>
</cp:coreProperties>
</file>

<file path=docProps/custom.xml><?xml version="1.0" encoding="utf-8"?>
<Properties xmlns="http://schemas.openxmlformats.org/officeDocument/2006/custom-properties" xmlns:vt="http://schemas.openxmlformats.org/officeDocument/2006/docPropsVTypes"/>
</file>