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starp Izglītības un zinātnes ministrijas budžeta apakšprogrammām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2024. gadā Izglītības un zinātnes ministrijas budžeta apakšprogrammu ietvaros no budžeta apakšprogrammas 09.23.00 "Valsts ilgtermiņa saistības sportā – dotācija Latvijas Olimpiskajai komitejai (LOK) – valsts galvoto aizdevumu atmaksai" 984 652 </w:t>
      </w:r>
      <w:r w:rsidR="00000000" w:rsidRPr="00000000" w:rsidDel="00000000">
        <w:rPr>
          <w:i w:val="1"/>
          <w:rtl w:val="0"/>
        </w:rPr>
        <w:t xml:space="preserve">euro</w:t>
      </w:r>
      <w:r w:rsidR="00000000" w:rsidRPr="00000000" w:rsidDel="00000000">
        <w:rPr>
          <w:rtl w:val="0"/>
        </w:rPr>
        <w:t xml:space="preserve"> apmērā uz šādām budžeta apakšprogrammām: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215 660 </w:t>
      </w:r>
      <w:r w:rsidR="00000000" w:rsidRPr="00000000" w:rsidDel="00000000">
        <w:rPr>
          <w:i w:val="1"/>
          <w:rtl w:val="0"/>
        </w:rPr>
        <w:t xml:space="preserve">euro</w:t>
      </w:r>
      <w:r w:rsidR="00000000" w:rsidRPr="00000000" w:rsidDel="00000000">
        <w:rPr>
          <w:rtl w:val="0"/>
        </w:rPr>
        <w:t xml:space="preserve"> apmērā uz budžeta apakšprogrammu 09.07.00 "Dotācija sporta organizāciju, programmu un pasākumu atbalstam", lai 2024. gadā segtu izdevumus saistībā ar ikmēneša pabalstu par mūža ieguldījumu bijušajiem Latvijas izcilajiem sportistiem, treneriem un sporta darbiniekiem un vienreizēju materiālo pabalstu sporta veterāniem;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628 992 </w:t>
      </w:r>
      <w:r w:rsidR="00000000" w:rsidRPr="00000000" w:rsidDel="00000000">
        <w:rPr>
          <w:i w:val="1"/>
          <w:rtl w:val="0"/>
        </w:rPr>
        <w:t xml:space="preserve">euro</w:t>
      </w:r>
      <w:r w:rsidR="00000000" w:rsidRPr="00000000" w:rsidDel="00000000">
        <w:rPr>
          <w:rtl w:val="0"/>
        </w:rPr>
        <w:t xml:space="preserve"> apmērā uz budžeta apakšprogrammu 09.04.00 "Sporta būves" sabiedrības ar ierobežotu atbildību "Latvijas Nacionālais sporta centrs" sporta bāzes uzturēšanas un darbības nodrošināšanai nepieciešamo izdevumu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140 000 </w:t>
      </w:r>
      <w:r w:rsidR="00000000" w:rsidRPr="00000000" w:rsidDel="00000000">
        <w:rPr>
          <w:i w:val="1"/>
          <w:rtl w:val="0"/>
        </w:rPr>
        <w:t xml:space="preserve">euro</w:t>
      </w:r>
      <w:r w:rsidR="00000000" w:rsidRPr="00000000" w:rsidDel="00000000">
        <w:rPr>
          <w:rtl w:val="0"/>
        </w:rPr>
        <w:t xml:space="preserve"> apmērā uz budžeta apakšprogrammu 01.08.00 "Vispārējās izglītības atbalsta pasākumi" (Krāslavas novada pašvaldībai), lai 2024. gadā saskaņā ar Krāslavas novada domes un sabiedrības "Wspolnota Polska" 2005. gada 19. jūlija līgumu Nr. 1.1-18/2005/74 nodrošinātu saistību izpildi līdz izglītības iestādes slēgšanai un nepārtraukta izglītības procesa īstenošanu 2023./2024. mācību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24-TA-428</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24-TA-428</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rīkojuma_projekts_24-TA-428.docx</dc:title>
</cp:coreProperties>
</file>

<file path=docProps/custom.xml><?xml version="1.0" encoding="utf-8"?>
<Properties xmlns="http://schemas.openxmlformats.org/officeDocument/2006/custom-properties" xmlns:vt="http://schemas.openxmlformats.org/officeDocument/2006/docPropsVTypes"/>
</file>