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32200" w14:textId="77777777" w:rsidR="00CD46EE" w:rsidRPr="00CA3050" w:rsidRDefault="00CD46EE" w:rsidP="00CD4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CA3050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6EFC1018" w14:textId="77777777" w:rsidR="00CD46EE" w:rsidRPr="00CA3050" w:rsidRDefault="00CD46EE" w:rsidP="00CD4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A3050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57026E77" w14:textId="77777777" w:rsidR="00CD46EE" w:rsidRPr="00CA3050" w:rsidRDefault="00CD46EE" w:rsidP="00CD46E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A3050">
        <w:rPr>
          <w:rFonts w:ascii="Times New Roman" w:hAnsi="Times New Roman" w:cs="Times New Roman"/>
          <w:sz w:val="28"/>
          <w:szCs w:val="28"/>
        </w:rPr>
        <w:t>2026. gada 15. janvāra</w:t>
      </w:r>
    </w:p>
    <w:p w14:paraId="1354ADEA" w14:textId="77777777" w:rsidR="00CD46EE" w:rsidRPr="00CA3050" w:rsidRDefault="00CD46EE" w:rsidP="00CD46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3050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CA3050">
        <w:rPr>
          <w:rFonts w:ascii="Times New Roman" w:hAnsi="Times New Roman" w:cs="Times New Roman"/>
          <w:sz w:val="28"/>
          <w:szCs w:val="28"/>
        </w:rPr>
        <w:t>2</w:t>
      </w:r>
    </w:p>
    <w:bookmarkEnd w:id="0"/>
    <w:p w14:paraId="64CAB4D7" w14:textId="77777777" w:rsidR="00CD46EE" w:rsidRPr="00CD46EE" w:rsidRDefault="00CD46EE" w:rsidP="00CD46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3A27DE" w14:textId="53E3BEB1" w:rsidR="00AE7703" w:rsidRDefault="00CC7043" w:rsidP="00CD46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CD46EE">
        <w:rPr>
          <w:rFonts w:ascii="Times New Roman" w:hAnsi="Times New Roman" w:cs="Times New Roman"/>
          <w:b/>
          <w:bCs/>
          <w:sz w:val="28"/>
          <w:szCs w:val="28"/>
        </w:rPr>
        <w:t xml:space="preserve">ez atlīdzības </w:t>
      </w:r>
      <w:r w:rsidR="00AE7703" w:rsidRPr="00CD46EE">
        <w:rPr>
          <w:rFonts w:ascii="Times New Roman" w:hAnsi="Times New Roman" w:cs="Times New Roman"/>
          <w:b/>
          <w:bCs/>
          <w:sz w:val="28"/>
          <w:szCs w:val="28"/>
        </w:rPr>
        <w:t>Ukrainai nododamā valsts kustamā manta</w:t>
      </w:r>
    </w:p>
    <w:p w14:paraId="6558D085" w14:textId="77777777" w:rsidR="00CD46EE" w:rsidRPr="00CD46EE" w:rsidRDefault="00CD46EE" w:rsidP="00CD46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9498" w:type="dxa"/>
        <w:tblInd w:w="-431" w:type="dxa"/>
        <w:tblLook w:val="04A0" w:firstRow="1" w:lastRow="0" w:firstColumn="1" w:lastColumn="0" w:noHBand="0" w:noVBand="1"/>
      </w:tblPr>
      <w:tblGrid>
        <w:gridCol w:w="705"/>
        <w:gridCol w:w="3218"/>
        <w:gridCol w:w="1205"/>
        <w:gridCol w:w="1773"/>
        <w:gridCol w:w="1554"/>
        <w:gridCol w:w="1043"/>
      </w:tblGrid>
      <w:tr w:rsidR="00B723F1" w:rsidRPr="00CD46EE" w14:paraId="0854ED35" w14:textId="10E5747C" w:rsidTr="004444AA">
        <w:tc>
          <w:tcPr>
            <w:tcW w:w="710" w:type="dxa"/>
            <w:vAlign w:val="center"/>
          </w:tcPr>
          <w:p w14:paraId="56F5136E" w14:textId="01199A9D" w:rsidR="00B723F1" w:rsidRPr="00CD46EE" w:rsidRDefault="00B723F1" w:rsidP="005C19CB">
            <w:pPr>
              <w:spacing w:after="120"/>
              <w:ind w:left="-105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Nr. p.</w:t>
            </w:r>
            <w:r w:rsidR="00035F6B" w:rsidRPr="00CD46EE">
              <w:rPr>
                <w:rFonts w:ascii="Times New Roman" w:hAnsi="Times New Roman" w:cs="Times New Roman"/>
              </w:rPr>
              <w:t xml:space="preserve"> </w:t>
            </w:r>
            <w:r w:rsidRPr="00CD46EE">
              <w:rPr>
                <w:rFonts w:ascii="Times New Roman" w:hAnsi="Times New Roman" w:cs="Times New Roman"/>
              </w:rPr>
              <w:t>k.</w:t>
            </w:r>
          </w:p>
        </w:tc>
        <w:tc>
          <w:tcPr>
            <w:tcW w:w="3248" w:type="dxa"/>
            <w:vAlign w:val="center"/>
          </w:tcPr>
          <w:p w14:paraId="12F74AE4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Nosaukums</w:t>
            </w:r>
          </w:p>
        </w:tc>
        <w:tc>
          <w:tcPr>
            <w:tcW w:w="1206" w:type="dxa"/>
            <w:vAlign w:val="center"/>
          </w:tcPr>
          <w:p w14:paraId="3400BDD5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bookmarkStart w:id="1" w:name="_Hlk204254833"/>
            <w:r w:rsidRPr="00CD46EE">
              <w:rPr>
                <w:rFonts w:ascii="Times New Roman" w:hAnsi="Times New Roman" w:cs="Times New Roman"/>
              </w:rPr>
              <w:t>Izlaiduma gads</w:t>
            </w:r>
            <w:bookmarkEnd w:id="1"/>
          </w:p>
        </w:tc>
        <w:tc>
          <w:tcPr>
            <w:tcW w:w="1783" w:type="dxa"/>
            <w:vAlign w:val="center"/>
          </w:tcPr>
          <w:p w14:paraId="1B7F6647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Valsts kustamo mantu Ukrainā nogādā</w:t>
            </w:r>
          </w:p>
        </w:tc>
        <w:tc>
          <w:tcPr>
            <w:tcW w:w="1559" w:type="dxa"/>
            <w:vAlign w:val="center"/>
          </w:tcPr>
          <w:p w14:paraId="225C1B76" w14:textId="1271A38E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Mērvienība un skaits</w:t>
            </w:r>
          </w:p>
        </w:tc>
        <w:tc>
          <w:tcPr>
            <w:tcW w:w="992" w:type="dxa"/>
            <w:vAlign w:val="center"/>
          </w:tcPr>
          <w:p w14:paraId="018379BA" w14:textId="2F8BD44B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 xml:space="preserve">Bilances vērtība, </w:t>
            </w:r>
            <w:r w:rsidRPr="00CD46EE">
              <w:rPr>
                <w:rFonts w:ascii="Times New Roman" w:hAnsi="Times New Roman" w:cs="Times New Roman"/>
                <w:i/>
                <w:iCs/>
              </w:rPr>
              <w:t>euro</w:t>
            </w:r>
          </w:p>
        </w:tc>
      </w:tr>
      <w:tr w:rsidR="00B723F1" w:rsidRPr="00CD46EE" w14:paraId="17619C56" w14:textId="4F6D7433" w:rsidTr="004444AA">
        <w:tc>
          <w:tcPr>
            <w:tcW w:w="710" w:type="dxa"/>
          </w:tcPr>
          <w:p w14:paraId="3D1CB0CE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8" w:type="dxa"/>
          </w:tcPr>
          <w:p w14:paraId="10B7A6EB" w14:textId="77777777" w:rsidR="00B723F1" w:rsidRPr="00CD46EE" w:rsidRDefault="00B723F1" w:rsidP="008A608A">
            <w:pPr>
              <w:spacing w:after="120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Automašīna FORD FOCUS</w:t>
            </w:r>
          </w:p>
        </w:tc>
        <w:tc>
          <w:tcPr>
            <w:tcW w:w="1206" w:type="dxa"/>
          </w:tcPr>
          <w:p w14:paraId="708B3985" w14:textId="6317705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783" w:type="dxa"/>
          </w:tcPr>
          <w:p w14:paraId="282A8D57" w14:textId="71DF86B5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035F6B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035F6B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1AEF209A" w14:textId="51991815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992" w:type="dxa"/>
          </w:tcPr>
          <w:p w14:paraId="5A435EF1" w14:textId="77777777" w:rsidR="00244038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 xml:space="preserve">0,00 </w:t>
            </w:r>
          </w:p>
          <w:p w14:paraId="037D1D59" w14:textId="71C2BF87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1DE8FB6F" w14:textId="32C0CE3D" w:rsidTr="004444AA">
        <w:tc>
          <w:tcPr>
            <w:tcW w:w="710" w:type="dxa"/>
          </w:tcPr>
          <w:p w14:paraId="16B75E12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8" w:type="dxa"/>
          </w:tcPr>
          <w:p w14:paraId="11A6C170" w14:textId="34F6F589" w:rsidR="00B723F1" w:rsidRPr="00CD46EE" w:rsidRDefault="00B723F1" w:rsidP="008A608A">
            <w:pPr>
              <w:spacing w:after="12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2" w:name="_Hlk202441428"/>
            <w:r w:rsidRPr="00CD46EE">
              <w:rPr>
                <w:rFonts w:ascii="Times New Roman" w:hAnsi="Times New Roman" w:cs="Times New Roman"/>
              </w:rPr>
              <w:t xml:space="preserve">Kvadricikls 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ZYHEA, LTD</w:t>
            </w:r>
            <w:r w:rsidR="008A608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; 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HB-ATV125B, </w:t>
            </w:r>
            <w:r w:rsidR="00244038"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s</w:t>
            </w:r>
            <w:r w:rsidRPr="00CD46EE">
              <w:rPr>
                <w:rFonts w:ascii="Times New Roman" w:eastAsia="Times New Roman" w:hAnsi="Times New Roman" w:cs="Times New Roman"/>
              </w:rPr>
              <w:t>ērijas numurs</w:t>
            </w:r>
            <w:r w:rsidRPr="00CD46E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OH211206. YBVCS69</w:t>
            </w:r>
            <w:bookmarkEnd w:id="2"/>
          </w:p>
        </w:tc>
        <w:tc>
          <w:tcPr>
            <w:tcW w:w="1206" w:type="dxa"/>
          </w:tcPr>
          <w:p w14:paraId="4557A334" w14:textId="153D332A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783" w:type="dxa"/>
          </w:tcPr>
          <w:p w14:paraId="4E1CE099" w14:textId="005C16B8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5B507A81" w14:textId="2B4BCF95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992" w:type="dxa"/>
          </w:tcPr>
          <w:p w14:paraId="536A7B72" w14:textId="72661A61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4E13E33" w14:textId="0603FBD1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631D84EF" w14:textId="1530C3F9" w:rsidTr="004444AA">
        <w:tc>
          <w:tcPr>
            <w:tcW w:w="710" w:type="dxa"/>
          </w:tcPr>
          <w:p w14:paraId="0E029E5B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8" w:type="dxa"/>
          </w:tcPr>
          <w:p w14:paraId="1581B20C" w14:textId="00E110C1" w:rsidR="00B723F1" w:rsidRPr="00CD46EE" w:rsidRDefault="00B723F1" w:rsidP="008A608A">
            <w:pPr>
              <w:spacing w:after="12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3" w:name="_Hlk202441975"/>
            <w:r w:rsidRPr="00CD46EE">
              <w:rPr>
                <w:rFonts w:ascii="Times New Roman" w:hAnsi="Times New Roman" w:cs="Times New Roman"/>
              </w:rPr>
              <w:t xml:space="preserve">Kvadricikls 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ZHEJIANG CF MOTO POWER CO., LTD.; CF110AY10-2</w:t>
            </w:r>
            <w:bookmarkEnd w:id="3"/>
          </w:p>
        </w:tc>
        <w:tc>
          <w:tcPr>
            <w:tcW w:w="1206" w:type="dxa"/>
          </w:tcPr>
          <w:p w14:paraId="2B98378C" w14:textId="67E0944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783" w:type="dxa"/>
          </w:tcPr>
          <w:p w14:paraId="0997D0C0" w14:textId="3E2BFF3A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5EA94E2A" w14:textId="16674732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992" w:type="dxa"/>
          </w:tcPr>
          <w:p w14:paraId="230C87F0" w14:textId="238ED2B3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203015E4" w14:textId="321018E3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55907163" w14:textId="0B9D3703" w:rsidTr="004444AA">
        <w:tc>
          <w:tcPr>
            <w:tcW w:w="710" w:type="dxa"/>
          </w:tcPr>
          <w:p w14:paraId="7E81AC26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8" w:type="dxa"/>
          </w:tcPr>
          <w:p w14:paraId="4FB61A26" w14:textId="1EE7A70B" w:rsidR="00B723F1" w:rsidRPr="00CD46EE" w:rsidRDefault="00B723F1" w:rsidP="008A608A">
            <w:pPr>
              <w:spacing w:after="12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4" w:name="_Hlk202442128"/>
            <w:r w:rsidRPr="00CD46EE">
              <w:rPr>
                <w:rFonts w:ascii="Times New Roman" w:hAnsi="Times New Roman" w:cs="Times New Roman"/>
              </w:rPr>
              <w:t xml:space="preserve">Rācija 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val="en-GB" w:eastAsia="ru-RU"/>
                <w14:ligatures w14:val="none"/>
              </w:rPr>
              <w:t>Entel UK Limited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(UK)</w:t>
            </w:r>
            <w:r w:rsidR="008A608A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;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</w:t>
            </w:r>
            <w:r w:rsidRPr="00C2445F">
              <w:rPr>
                <w:rFonts w:ascii="Times New Roman" w:eastAsia="Times New Roman" w:hAnsi="Times New Roman" w:cs="Times New Roman"/>
                <w:i/>
                <w:iCs/>
                <w:kern w:val="0"/>
                <w:lang w:val="en-GB" w:eastAsia="ru-RU"/>
                <w14:ligatures w14:val="none"/>
              </w:rPr>
              <w:t>Entel</w:t>
            </w:r>
            <w:r w:rsidR="00C2445F">
              <w:rPr>
                <w:rFonts w:ascii="Times New Roman" w:eastAsia="Times New Roman" w:hAnsi="Times New Roman" w:cs="Times New Roman"/>
                <w:i/>
                <w:iCs/>
                <w:kern w:val="0"/>
                <w:lang w:val="en-GB" w:eastAsia="ru-RU"/>
                <w14:ligatures w14:val="none"/>
              </w:rPr>
              <w:t xml:space="preserve">, </w:t>
            </w:r>
            <w:r w:rsidR="00C2445F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modelis</w:t>
            </w:r>
            <w:r w:rsidR="00C2445F"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HT544</w:t>
            </w:r>
            <w:r w:rsidR="00C2445F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,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</w:t>
            </w:r>
            <w:r w:rsidR="00C2445F" w:rsidRPr="00C2445F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būvējuma kods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V41200352004</w:t>
            </w:r>
            <w:r w:rsidR="00C2445F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,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</w:t>
            </w:r>
            <w:r w:rsidR="00C2445F" w:rsidRPr="00C2445F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>sērijas numurs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en-GB" w:eastAsia="ru-RU"/>
                <w14:ligatures w14:val="none"/>
              </w:rPr>
              <w:t xml:space="preserve"> KJYQ32902</w:t>
            </w:r>
            <w:bookmarkEnd w:id="4"/>
          </w:p>
        </w:tc>
        <w:tc>
          <w:tcPr>
            <w:tcW w:w="1206" w:type="dxa"/>
          </w:tcPr>
          <w:p w14:paraId="181616D3" w14:textId="2C799846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2015</w:t>
            </w:r>
            <w:r w:rsidR="00244038" w:rsidRPr="00CD46EE">
              <w:rPr>
                <w:rFonts w:ascii="Times New Roman" w:hAnsi="Times New Roman" w:cs="Times New Roman"/>
              </w:rPr>
              <w:t>–</w:t>
            </w:r>
            <w:r w:rsidRPr="00CD46EE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783" w:type="dxa"/>
          </w:tcPr>
          <w:p w14:paraId="22764929" w14:textId="3E8C7B96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4F48DA40" w14:textId="4DD16DCC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443851C4" w14:textId="6330382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2EE17FB0" w14:textId="5330C9B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3A2A25E0" w14:textId="1E72A880" w:rsidTr="004444AA">
        <w:tc>
          <w:tcPr>
            <w:tcW w:w="710" w:type="dxa"/>
          </w:tcPr>
          <w:p w14:paraId="215AC353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8" w:type="dxa"/>
          </w:tcPr>
          <w:p w14:paraId="32041142" w14:textId="7713EC75" w:rsidR="00B723F1" w:rsidRPr="00CD46EE" w:rsidRDefault="00B723F1" w:rsidP="008A608A">
            <w:pPr>
              <w:spacing w:after="12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5" w:name="_Hlk202442514"/>
            <w:r w:rsidRPr="00CD46EE">
              <w:rPr>
                <w:rFonts w:ascii="Times New Roman" w:hAnsi="Times New Roman" w:cs="Times New Roman"/>
              </w:rPr>
              <w:t xml:space="preserve">Rācija 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val="de-DE" w:eastAsia="ru-RU"/>
                <w14:ligatures w14:val="none"/>
              </w:rPr>
              <w:t>Stabo Elektronik GmbH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de-DE" w:eastAsia="ru-RU"/>
                <w14:ligatures w14:val="none"/>
              </w:rPr>
              <w:t xml:space="preserve"> (DE)</w:t>
            </w:r>
            <w:r w:rsidR="008A608A">
              <w:rPr>
                <w:rFonts w:ascii="Times New Roman" w:eastAsia="Times New Roman" w:hAnsi="Times New Roman" w:cs="Times New Roman"/>
                <w:kern w:val="0"/>
                <w:lang w:val="de-DE" w:eastAsia="ru-RU"/>
                <w14:ligatures w14:val="none"/>
              </w:rPr>
              <w:t>;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val="de-DE" w:eastAsia="ru-RU"/>
                <w14:ligatures w14:val="none"/>
              </w:rPr>
              <w:t xml:space="preserve"> </w:t>
            </w:r>
            <w:r w:rsidR="00244038"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val="de-DE" w:eastAsia="ru-RU"/>
                <w14:ligatures w14:val="none"/>
              </w:rPr>
              <w:t>S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val="de-DE" w:eastAsia="ru-RU"/>
                <w14:ligatures w14:val="none"/>
              </w:rPr>
              <w:t>tabo</w:t>
            </w:r>
            <w:r w:rsidR="00C2445F">
              <w:rPr>
                <w:rFonts w:ascii="Times New Roman" w:eastAsia="Times New Roman" w:hAnsi="Times New Roman" w:cs="Times New Roman"/>
                <w:i/>
                <w:iCs/>
                <w:kern w:val="0"/>
                <w:lang w:val="de-DE" w:eastAsia="ru-RU"/>
                <w14:ligatures w14:val="none"/>
              </w:rPr>
              <w:t>,</w:t>
            </w:r>
            <w:r w:rsidR="00C2445F">
              <w:rPr>
                <w:rFonts w:ascii="Times New Roman" w:eastAsia="Times New Roman" w:hAnsi="Times New Roman" w:cs="Times New Roman"/>
                <w:kern w:val="0"/>
                <w:lang w:val="de-DE" w:eastAsia="ru-RU"/>
                <w14:ligatures w14:val="none"/>
              </w:rPr>
              <w:t xml:space="preserve"> modelis 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val="de-DE" w:eastAsia="ru-RU"/>
                <w14:ligatures w14:val="none"/>
              </w:rPr>
              <w:t>Stabo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 RTM 100</w:t>
            </w:r>
            <w:bookmarkEnd w:id="5"/>
          </w:p>
        </w:tc>
        <w:tc>
          <w:tcPr>
            <w:tcW w:w="1206" w:type="dxa"/>
          </w:tcPr>
          <w:p w14:paraId="6116DD1A" w14:textId="4FD37F9C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783" w:type="dxa"/>
          </w:tcPr>
          <w:p w14:paraId="452D1D44" w14:textId="61AC079A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753105E3" w14:textId="1189D939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6E89212D" w14:textId="6C7FB5C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6EC885FA" w14:textId="276BB16E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472AD9CB" w14:textId="1B45BEF0" w:rsidTr="004444AA">
        <w:tc>
          <w:tcPr>
            <w:tcW w:w="710" w:type="dxa"/>
          </w:tcPr>
          <w:p w14:paraId="7DFBE07B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48" w:type="dxa"/>
          </w:tcPr>
          <w:p w14:paraId="42DFD448" w14:textId="46C274BE" w:rsidR="00B723F1" w:rsidRPr="00CD46EE" w:rsidRDefault="00B723F1" w:rsidP="008A608A">
            <w:pPr>
              <w:spacing w:after="120"/>
              <w:rPr>
                <w:rFonts w:ascii="Times New Roman" w:hAnsi="Times New Roman" w:cs="Times New Roman"/>
              </w:rPr>
            </w:pPr>
            <w:bookmarkStart w:id="6" w:name="_Hlk202442610"/>
            <w:r w:rsidRPr="00CD46EE">
              <w:rPr>
                <w:rFonts w:ascii="Times New Roman" w:hAnsi="Times New Roman" w:cs="Times New Roman"/>
              </w:rPr>
              <w:t xml:space="preserve">Rācija 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Icom Inc. Japan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(JP)</w:t>
            </w:r>
            <w:r w:rsidR="008A608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ICOM, </w:t>
            </w:r>
            <w:r w:rsidR="00C2445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modelis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IC-M25EURO</w:t>
            </w:r>
            <w:bookmarkEnd w:id="6"/>
          </w:p>
        </w:tc>
        <w:tc>
          <w:tcPr>
            <w:tcW w:w="1206" w:type="dxa"/>
          </w:tcPr>
          <w:p w14:paraId="1FDFA2E7" w14:textId="69B487E6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2015</w:t>
            </w:r>
            <w:r w:rsidR="00244038" w:rsidRPr="00CD46EE">
              <w:rPr>
                <w:rFonts w:ascii="Times New Roman" w:hAnsi="Times New Roman" w:cs="Times New Roman"/>
              </w:rPr>
              <w:t>–</w:t>
            </w:r>
            <w:r w:rsidRPr="00CD46EE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783" w:type="dxa"/>
          </w:tcPr>
          <w:p w14:paraId="61793C1A" w14:textId="162A8EA6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65121217" w14:textId="4E23CFE2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16705008" w14:textId="47DA2398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03039687" w14:textId="2A1D12D9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121ECE00" w14:textId="5FE9E67A" w:rsidTr="004444AA">
        <w:tc>
          <w:tcPr>
            <w:tcW w:w="710" w:type="dxa"/>
          </w:tcPr>
          <w:p w14:paraId="51F21171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48" w:type="dxa"/>
          </w:tcPr>
          <w:p w14:paraId="4E940DF1" w14:textId="466E654B" w:rsidR="00B723F1" w:rsidRPr="00CD46EE" w:rsidRDefault="00B723F1" w:rsidP="008A608A">
            <w:pPr>
              <w:spacing w:after="120"/>
              <w:rPr>
                <w:rFonts w:ascii="Times New Roman" w:hAnsi="Times New Roman" w:cs="Times New Roman"/>
                <w:highlight w:val="lightGray"/>
              </w:rPr>
            </w:pP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Rācija 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Yaesu Musen Co. </w:t>
            </w:r>
            <w:bookmarkStart w:id="7" w:name="_Hlk202448837"/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Ltd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(JP)</w:t>
            </w:r>
            <w:r w:rsidR="008A608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STANDARD HORIZON, </w:t>
            </w:r>
            <w:r w:rsidR="008A608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modelis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HX40E</w:t>
            </w:r>
            <w:bookmarkEnd w:id="7"/>
          </w:p>
        </w:tc>
        <w:tc>
          <w:tcPr>
            <w:tcW w:w="1206" w:type="dxa"/>
          </w:tcPr>
          <w:p w14:paraId="20E7B3FD" w14:textId="048134EA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2017</w:t>
            </w:r>
            <w:r w:rsidR="00244038" w:rsidRPr="00CD46EE">
              <w:rPr>
                <w:rFonts w:ascii="Times New Roman" w:hAnsi="Times New Roman" w:cs="Times New Roman"/>
              </w:rPr>
              <w:t>–</w:t>
            </w:r>
            <w:r w:rsidRPr="00CD46EE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783" w:type="dxa"/>
          </w:tcPr>
          <w:p w14:paraId="73F0B7CA" w14:textId="0AB1C8A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  <w:bCs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7ECA2AEA" w14:textId="2674A38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50296261" w14:textId="54258791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74C7BA23" w14:textId="542FFC4F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4926AFFA" w14:textId="2F403FC5" w:rsidTr="004444AA">
        <w:tc>
          <w:tcPr>
            <w:tcW w:w="710" w:type="dxa"/>
          </w:tcPr>
          <w:p w14:paraId="42D186DA" w14:textId="77777777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48" w:type="dxa"/>
          </w:tcPr>
          <w:p w14:paraId="7B2F4384" w14:textId="2D453381" w:rsidR="00B723F1" w:rsidRPr="00CD46EE" w:rsidRDefault="00B723F1" w:rsidP="008A608A">
            <w:pPr>
              <w:spacing w:after="12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8" w:name="_Hlk202449370"/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Rācija </w:t>
            </w:r>
            <w:r w:rsidRPr="00CD46EE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>Icom Inc. Japan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(JP)</w:t>
            </w:r>
            <w:r w:rsidR="008A608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ICOM, </w:t>
            </w:r>
            <w:r w:rsidR="008A608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modelis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IC-M330E GE</w:t>
            </w:r>
            <w:bookmarkEnd w:id="8"/>
          </w:p>
        </w:tc>
        <w:tc>
          <w:tcPr>
            <w:tcW w:w="1206" w:type="dxa"/>
          </w:tcPr>
          <w:p w14:paraId="5F3E157D" w14:textId="1D027509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783" w:type="dxa"/>
          </w:tcPr>
          <w:p w14:paraId="6BCB4409" w14:textId="50F3FC6A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  <w:bCs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41B71CF0" w14:textId="368C4FCD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komplekts</w:t>
            </w:r>
          </w:p>
        </w:tc>
        <w:tc>
          <w:tcPr>
            <w:tcW w:w="992" w:type="dxa"/>
          </w:tcPr>
          <w:p w14:paraId="47FA764D" w14:textId="1BCF6E54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6FFDEF20" w14:textId="458C4C31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32ADDF8D" w14:textId="584C3B0B" w:rsidTr="004444AA">
        <w:tc>
          <w:tcPr>
            <w:tcW w:w="710" w:type="dxa"/>
          </w:tcPr>
          <w:p w14:paraId="033184E1" w14:textId="12827B29" w:rsidR="00B723F1" w:rsidRPr="00CD46EE" w:rsidRDefault="00B723F1" w:rsidP="005C19CB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48" w:type="dxa"/>
          </w:tcPr>
          <w:p w14:paraId="1DC36609" w14:textId="40DE65F2" w:rsidR="00B723F1" w:rsidRPr="00CD46EE" w:rsidRDefault="00B723F1" w:rsidP="008A608A">
            <w:pPr>
              <w:spacing w:after="120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Bezpilota gaisa kuģis (drons)</w:t>
            </w:r>
            <w:r w:rsidRPr="00CD46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CD46EE">
              <w:rPr>
                <w:rFonts w:ascii="Times New Roman" w:hAnsi="Times New Roman" w:cs="Times New Roman"/>
              </w:rPr>
              <w:t>SNAPTAIN</w:t>
            </w:r>
            <w:r w:rsidR="008A608A">
              <w:rPr>
                <w:rFonts w:ascii="Times New Roman" w:hAnsi="Times New Roman" w:cs="Times New Roman"/>
              </w:rPr>
              <w:t>,</w:t>
            </w:r>
            <w:r w:rsidRPr="00CD46EE">
              <w:rPr>
                <w:rFonts w:ascii="Times New Roman" w:hAnsi="Times New Roman" w:cs="Times New Roman"/>
              </w:rPr>
              <w:t xml:space="preserve"> </w:t>
            </w:r>
            <w:r w:rsidR="008A608A">
              <w:rPr>
                <w:rFonts w:ascii="Times New Roman" w:hAnsi="Times New Roman" w:cs="Times New Roman"/>
              </w:rPr>
              <w:t>modelis</w:t>
            </w:r>
            <w:r w:rsidRPr="00CD46EE">
              <w:rPr>
                <w:rFonts w:ascii="Times New Roman" w:hAnsi="Times New Roman" w:cs="Times New Roman"/>
              </w:rPr>
              <w:t xml:space="preserve"> A10</w:t>
            </w:r>
          </w:p>
        </w:tc>
        <w:tc>
          <w:tcPr>
            <w:tcW w:w="1206" w:type="dxa"/>
          </w:tcPr>
          <w:p w14:paraId="6C2E26E2" w14:textId="13314C8E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783" w:type="dxa"/>
          </w:tcPr>
          <w:p w14:paraId="4196A51C" w14:textId="4DFEF872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  <w:bCs/>
              </w:rPr>
            </w:pPr>
            <w:r w:rsidRPr="00CD46EE">
              <w:rPr>
                <w:rFonts w:ascii="Times New Roman" w:hAnsi="Times New Roman" w:cs="Times New Roman"/>
                <w:bCs/>
              </w:rPr>
              <w:t xml:space="preserve">Fonds 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  <w:r w:rsidRPr="00CD46EE">
              <w:rPr>
                <w:rFonts w:ascii="Times New Roman" w:hAnsi="Times New Roman" w:cs="Times New Roman"/>
                <w:bCs/>
              </w:rPr>
              <w:t>Ziedot.lv</w:t>
            </w:r>
            <w:r w:rsidR="00244038" w:rsidRPr="00CD46EE">
              <w:rPr>
                <w:rFonts w:ascii="Times New Roman" w:hAnsi="Times New Roman" w:cs="Times New Roman"/>
                <w:bCs/>
              </w:rPr>
              <w:t>"</w:t>
            </w:r>
          </w:p>
        </w:tc>
        <w:tc>
          <w:tcPr>
            <w:tcW w:w="1559" w:type="dxa"/>
          </w:tcPr>
          <w:p w14:paraId="6743A715" w14:textId="77AACB7A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992" w:type="dxa"/>
          </w:tcPr>
          <w:p w14:paraId="7E76B174" w14:textId="4359A1C5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  <w:r w:rsidR="004444AA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B490A7F" w14:textId="498E09CD" w:rsidR="00B723F1" w:rsidRPr="00CD46EE" w:rsidRDefault="00B723F1" w:rsidP="008A608A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3F1" w:rsidRPr="00CD46EE" w14:paraId="14F15B74" w14:textId="388044B9" w:rsidTr="004444AA">
        <w:tc>
          <w:tcPr>
            <w:tcW w:w="6947" w:type="dxa"/>
            <w:gridSpan w:val="4"/>
          </w:tcPr>
          <w:p w14:paraId="0595C02C" w14:textId="4ABE516D" w:rsidR="00B723F1" w:rsidRPr="00CD46EE" w:rsidRDefault="00B723F1" w:rsidP="008A608A">
            <w:pPr>
              <w:spacing w:after="120"/>
              <w:jc w:val="right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Kopā (</w:t>
            </w:r>
            <w:r w:rsidRPr="00CD46EE">
              <w:rPr>
                <w:rFonts w:ascii="Times New Roman" w:hAnsi="Times New Roman" w:cs="Times New Roman"/>
                <w:i/>
                <w:iCs/>
              </w:rPr>
              <w:t>euro</w:t>
            </w:r>
            <w:r w:rsidRPr="00CD46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gridSpan w:val="2"/>
          </w:tcPr>
          <w:p w14:paraId="5CF9FA60" w14:textId="296DCC43" w:rsidR="00B723F1" w:rsidRPr="00CD46EE" w:rsidRDefault="00B723F1" w:rsidP="008A608A">
            <w:pPr>
              <w:spacing w:after="120"/>
              <w:ind w:left="1599"/>
              <w:jc w:val="center"/>
              <w:rPr>
                <w:rFonts w:ascii="Times New Roman" w:hAnsi="Times New Roman" w:cs="Times New Roman"/>
              </w:rPr>
            </w:pPr>
            <w:r w:rsidRPr="00CD46E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35F0E3F" w14:textId="77777777" w:rsidR="00752A4D" w:rsidRPr="00CD46EE" w:rsidRDefault="00752A4D" w:rsidP="004444AA">
      <w:pPr>
        <w:spacing w:after="0"/>
        <w:ind w:right="566" w:firstLine="709"/>
        <w:jc w:val="both"/>
        <w:rPr>
          <w:rFonts w:ascii="Times New Roman" w:hAnsi="Times New Roman" w:cs="Times New Roman"/>
        </w:rPr>
      </w:pPr>
    </w:p>
    <w:p w14:paraId="31FCD884" w14:textId="31320712" w:rsidR="00D20333" w:rsidRPr="00CD46EE" w:rsidRDefault="00527A7C" w:rsidP="004444AA">
      <w:pPr>
        <w:ind w:right="-1"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D46EE">
        <w:rPr>
          <w:rFonts w:ascii="Times New Roman" w:hAnsi="Times New Roman" w:cs="Times New Roman"/>
          <w:sz w:val="20"/>
          <w:szCs w:val="20"/>
        </w:rPr>
        <w:t xml:space="preserve">Piezīme. </w:t>
      </w:r>
      <w:r w:rsidR="004444AA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4444AA">
        <w:rPr>
          <w:rFonts w:ascii="Times New Roman" w:hAnsi="Times New Roman" w:cs="Times New Roman"/>
          <w:sz w:val="20"/>
          <w:szCs w:val="20"/>
        </w:rPr>
        <w:t> </w:t>
      </w:r>
      <w:r w:rsidRPr="00CD46EE">
        <w:rPr>
          <w:rFonts w:ascii="Times New Roman" w:hAnsi="Times New Roman" w:cs="Times New Roman"/>
          <w:sz w:val="20"/>
          <w:szCs w:val="20"/>
        </w:rPr>
        <w:t>Kvadr</w:t>
      </w:r>
      <w:r w:rsidR="001F5308" w:rsidRPr="00CD46EE">
        <w:rPr>
          <w:rFonts w:ascii="Times New Roman" w:hAnsi="Times New Roman" w:cs="Times New Roman"/>
          <w:sz w:val="20"/>
          <w:szCs w:val="20"/>
        </w:rPr>
        <w:t>i</w:t>
      </w:r>
      <w:r w:rsidRPr="00CD46EE">
        <w:rPr>
          <w:rFonts w:ascii="Times New Roman" w:hAnsi="Times New Roman" w:cs="Times New Roman"/>
          <w:sz w:val="20"/>
          <w:szCs w:val="20"/>
        </w:rPr>
        <w:t>cikliem, rācijām</w:t>
      </w:r>
      <w:r w:rsidR="0033038A" w:rsidRPr="00CD46EE">
        <w:rPr>
          <w:rFonts w:ascii="Times New Roman" w:hAnsi="Times New Roman" w:cs="Times New Roman"/>
          <w:sz w:val="20"/>
          <w:szCs w:val="20"/>
        </w:rPr>
        <w:t xml:space="preserve"> un</w:t>
      </w:r>
      <w:r w:rsidR="000F45D6" w:rsidRPr="00CD46EE">
        <w:rPr>
          <w:rFonts w:ascii="Times New Roman" w:hAnsi="Times New Roman" w:cs="Times New Roman"/>
          <w:sz w:val="20"/>
          <w:szCs w:val="20"/>
        </w:rPr>
        <w:t xml:space="preserve"> bezpilota gaisa kuģim</w:t>
      </w:r>
      <w:r w:rsidRPr="00CD46EE">
        <w:rPr>
          <w:rFonts w:ascii="Times New Roman" w:hAnsi="Times New Roman" w:cs="Times New Roman"/>
          <w:sz w:val="20"/>
          <w:szCs w:val="20"/>
        </w:rPr>
        <w:t xml:space="preserve"> </w:t>
      </w:r>
      <w:r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netiek noteikta bilances </w:t>
      </w:r>
      <w:r w:rsidR="008A608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aktīvu </w:t>
      </w:r>
      <w:r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vērtība, tie tiek uzskaitīti iestādē tikai skaitliskā izteiksmē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, jo minētās manta</w:t>
      </w:r>
      <w:r w:rsidR="0030129F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s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tika iegādātas testēšanas nolūkiem. Iegādes brīdī </w:t>
      </w:r>
      <w:r w:rsidR="00752A4D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mantas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pilnībā norakstīta</w:t>
      </w:r>
      <w:r w:rsidR="007A4F51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s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saimnieciskās darbības izdevumos</w:t>
      </w:r>
      <w:r w:rsidR="007A4F51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līdz ar to </w:t>
      </w:r>
      <w:r w:rsidR="007A4F51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tās 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netiek uzrādīta</w:t>
      </w:r>
      <w:r w:rsidR="00752A4D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s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bilancē kā aktīvs. Tas nozīmē, ka manta </w:t>
      </w:r>
      <w:r w:rsidR="007A4F51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tika iegādāta kā testēšanas paraug</w:t>
      </w:r>
      <w:r w:rsidR="00AA6889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 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un </w:t>
      </w:r>
      <w:r w:rsidR="007A4F51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pēc 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testēšanas tiek uzskatīta par patērētu, </w:t>
      </w:r>
      <w:r w:rsidR="007A4F51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tā</w:t>
      </w:r>
      <w:r w:rsidR="004444AA">
        <w:rPr>
          <w:rFonts w:ascii="Times New Roman" w:hAnsi="Times New Roman" w:cs="Times New Roman"/>
          <w:sz w:val="20"/>
          <w:szCs w:val="20"/>
          <w:shd w:val="clear" w:color="auto" w:fill="FFFFFF"/>
        </w:rPr>
        <w:t>pēc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tās vērtība iestādes bilancē vairs </w:t>
      </w:r>
      <w:r w:rsidR="00043BD8">
        <w:rPr>
          <w:rFonts w:ascii="Times New Roman" w:hAnsi="Times New Roman" w:cs="Times New Roman"/>
          <w:sz w:val="20"/>
          <w:szCs w:val="20"/>
          <w:shd w:val="clear" w:color="auto" w:fill="FFFFFF"/>
        </w:rPr>
        <w:t>netiek norādīta</w:t>
      </w:r>
      <w:r w:rsidR="00B8160B" w:rsidRPr="00CD46EE">
        <w:rPr>
          <w:rFonts w:ascii="Times New Roman" w:hAnsi="Times New Roman" w:cs="Times New Roman"/>
          <w:sz w:val="20"/>
          <w:szCs w:val="20"/>
          <w:shd w:val="clear" w:color="auto" w:fill="FFFFFF"/>
        </w:rPr>
        <w:t>, lai gan fiziski manta vēl atrodas iestādes rīcībā. Pēc testēšanas mantas atlikušais resurss ir grūti objektīvi nosakāms un vērtējams tikai subjektīvi.</w:t>
      </w:r>
    </w:p>
    <w:sectPr w:rsidR="00D20333" w:rsidRPr="00CD46EE" w:rsidSect="004444AA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8620E" w14:textId="77777777" w:rsidR="00116A3D" w:rsidRDefault="00116A3D" w:rsidP="00AE7703">
      <w:pPr>
        <w:spacing w:after="0" w:line="240" w:lineRule="auto"/>
      </w:pPr>
      <w:r>
        <w:separator/>
      </w:r>
    </w:p>
  </w:endnote>
  <w:endnote w:type="continuationSeparator" w:id="0">
    <w:p w14:paraId="14B1EC57" w14:textId="77777777" w:rsidR="00116A3D" w:rsidRDefault="00116A3D" w:rsidP="00AE7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9B1D" w14:textId="57DEEBA5" w:rsidR="005C19CB" w:rsidRPr="005C19CB" w:rsidRDefault="005C19CB">
    <w:pPr>
      <w:pStyle w:val="Kjene"/>
      <w:rPr>
        <w:rFonts w:ascii="Times New Roman" w:hAnsi="Times New Roman" w:cs="Times New Roman"/>
        <w:sz w:val="16"/>
        <w:szCs w:val="16"/>
      </w:rPr>
    </w:pPr>
    <w:r w:rsidRPr="005C19CB">
      <w:rPr>
        <w:rFonts w:ascii="Times New Roman" w:hAnsi="Times New Roman" w:cs="Times New Roman"/>
        <w:sz w:val="16"/>
        <w:szCs w:val="16"/>
      </w:rPr>
      <w:t>R1718_5p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B77EA" w14:textId="77777777" w:rsidR="00116A3D" w:rsidRDefault="00116A3D" w:rsidP="00AE7703">
      <w:pPr>
        <w:spacing w:after="0" w:line="240" w:lineRule="auto"/>
      </w:pPr>
      <w:r>
        <w:separator/>
      </w:r>
    </w:p>
  </w:footnote>
  <w:footnote w:type="continuationSeparator" w:id="0">
    <w:p w14:paraId="340E06BB" w14:textId="77777777" w:rsidR="00116A3D" w:rsidRDefault="00116A3D" w:rsidP="00AE77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7C"/>
    <w:rsid w:val="00012E6B"/>
    <w:rsid w:val="00035F6B"/>
    <w:rsid w:val="00043BD8"/>
    <w:rsid w:val="000446C4"/>
    <w:rsid w:val="00045572"/>
    <w:rsid w:val="000837CA"/>
    <w:rsid w:val="000914F5"/>
    <w:rsid w:val="000F45D6"/>
    <w:rsid w:val="00116A3D"/>
    <w:rsid w:val="00122248"/>
    <w:rsid w:val="001672AC"/>
    <w:rsid w:val="0018219C"/>
    <w:rsid w:val="001B04E0"/>
    <w:rsid w:val="001C225B"/>
    <w:rsid w:val="001C59BF"/>
    <w:rsid w:val="001F5308"/>
    <w:rsid w:val="00202EA7"/>
    <w:rsid w:val="00244038"/>
    <w:rsid w:val="00267A80"/>
    <w:rsid w:val="002C31A2"/>
    <w:rsid w:val="002D295B"/>
    <w:rsid w:val="0030129F"/>
    <w:rsid w:val="00307A01"/>
    <w:rsid w:val="00324636"/>
    <w:rsid w:val="0033038A"/>
    <w:rsid w:val="003317FA"/>
    <w:rsid w:val="003466B7"/>
    <w:rsid w:val="00353EC4"/>
    <w:rsid w:val="003D60CF"/>
    <w:rsid w:val="003E44E5"/>
    <w:rsid w:val="004201BE"/>
    <w:rsid w:val="00443B4D"/>
    <w:rsid w:val="004444AA"/>
    <w:rsid w:val="00454A57"/>
    <w:rsid w:val="00455339"/>
    <w:rsid w:val="00456666"/>
    <w:rsid w:val="00486EDF"/>
    <w:rsid w:val="004923D8"/>
    <w:rsid w:val="004D063D"/>
    <w:rsid w:val="004F25F3"/>
    <w:rsid w:val="00527A7C"/>
    <w:rsid w:val="00550EFF"/>
    <w:rsid w:val="00553758"/>
    <w:rsid w:val="00570FE9"/>
    <w:rsid w:val="005C19CB"/>
    <w:rsid w:val="00612BBB"/>
    <w:rsid w:val="00625891"/>
    <w:rsid w:val="00672D5A"/>
    <w:rsid w:val="00693270"/>
    <w:rsid w:val="006A0005"/>
    <w:rsid w:val="006C3779"/>
    <w:rsid w:val="006C688F"/>
    <w:rsid w:val="00752A4D"/>
    <w:rsid w:val="007A4F51"/>
    <w:rsid w:val="0080373A"/>
    <w:rsid w:val="00814BF5"/>
    <w:rsid w:val="00834BF8"/>
    <w:rsid w:val="008A608A"/>
    <w:rsid w:val="009155E0"/>
    <w:rsid w:val="00936A94"/>
    <w:rsid w:val="009704EA"/>
    <w:rsid w:val="00980BD9"/>
    <w:rsid w:val="009F1BA0"/>
    <w:rsid w:val="00A04A28"/>
    <w:rsid w:val="00A17789"/>
    <w:rsid w:val="00AA6889"/>
    <w:rsid w:val="00AB5A3A"/>
    <w:rsid w:val="00AE7703"/>
    <w:rsid w:val="00AF7BBD"/>
    <w:rsid w:val="00B13A0E"/>
    <w:rsid w:val="00B150FB"/>
    <w:rsid w:val="00B35279"/>
    <w:rsid w:val="00B3590E"/>
    <w:rsid w:val="00B723F1"/>
    <w:rsid w:val="00B72E02"/>
    <w:rsid w:val="00B76F45"/>
    <w:rsid w:val="00B8160B"/>
    <w:rsid w:val="00BB5426"/>
    <w:rsid w:val="00C2445F"/>
    <w:rsid w:val="00C3155F"/>
    <w:rsid w:val="00C74F69"/>
    <w:rsid w:val="00CA3050"/>
    <w:rsid w:val="00CC7043"/>
    <w:rsid w:val="00CD46EE"/>
    <w:rsid w:val="00D1095D"/>
    <w:rsid w:val="00D20333"/>
    <w:rsid w:val="00D33E51"/>
    <w:rsid w:val="00D666BF"/>
    <w:rsid w:val="00D668C9"/>
    <w:rsid w:val="00D72B5C"/>
    <w:rsid w:val="00DD3A38"/>
    <w:rsid w:val="00E375DE"/>
    <w:rsid w:val="00E5391C"/>
    <w:rsid w:val="00E55263"/>
    <w:rsid w:val="00E611E3"/>
    <w:rsid w:val="00F540FC"/>
    <w:rsid w:val="00FF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FBAE"/>
  <w15:chartTrackingRefBased/>
  <w15:docId w15:val="{D728949F-7FA7-4A3F-93D0-EF103CEB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27A7C"/>
  </w:style>
  <w:style w:type="paragraph" w:styleId="Virsraksts1">
    <w:name w:val="heading 1"/>
    <w:basedOn w:val="Parasts"/>
    <w:next w:val="Parasts"/>
    <w:link w:val="Virsraksts1Rakstz"/>
    <w:uiPriority w:val="9"/>
    <w:qFormat/>
    <w:rsid w:val="00527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27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27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27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27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27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27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27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27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27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27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27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27A7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27A7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27A7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27A7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27A7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27A7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27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27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27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27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27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27A7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27A7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27A7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27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27A7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27A7C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527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E77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E7703"/>
  </w:style>
  <w:style w:type="paragraph" w:styleId="Kjene">
    <w:name w:val="footer"/>
    <w:basedOn w:val="Parasts"/>
    <w:link w:val="KjeneRakstz"/>
    <w:uiPriority w:val="99"/>
    <w:unhideWhenUsed/>
    <w:rsid w:val="00AE77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E7703"/>
  </w:style>
  <w:style w:type="character" w:styleId="Komentraatsauce">
    <w:name w:val="annotation reference"/>
    <w:basedOn w:val="Noklusjumarindkopasfonts"/>
    <w:uiPriority w:val="99"/>
    <w:semiHidden/>
    <w:unhideWhenUsed/>
    <w:rsid w:val="00CC704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C7043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C7043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C704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C7043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E7384-EDFA-488C-884C-A721B94DF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1257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Voļska</dc:creator>
  <cp:keywords/>
  <dc:description/>
  <cp:lastModifiedBy>Ilze P</cp:lastModifiedBy>
  <cp:revision>3</cp:revision>
  <dcterms:created xsi:type="dcterms:W3CDTF">2025-12-30T10:15:00Z</dcterms:created>
  <dcterms:modified xsi:type="dcterms:W3CDTF">2025-12-30T12:36:00Z</dcterms:modified>
</cp:coreProperties>
</file>